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EDA" w:rsidRDefault="00297EDA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11. Что изображено на схеме?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776BF0E5" wp14:editId="03056992">
            <wp:extent cx="5124450" cy="22193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 Графики, иллюстрирующие </w:t>
      </w:r>
      <w:proofErr w:type="spellStart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псевдотроичный</w:t>
      </w:r>
      <w:proofErr w:type="spellEnd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метод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В) Линейные коды мультиплексора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С)  Графики, иллюстрирующие биполярный метод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12. Что изображено на схеме?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01AFBA91" wp14:editId="4D950CD1">
            <wp:extent cx="3543300" cy="1076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 График векторного представления синусоиды 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В) Коды мультиплексора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С)  Графики, иллюстрирующие биполярный метод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13) К методам цифровой полосовой модуляции относятся</w:t>
      </w:r>
      <w:proofErr w:type="gramStart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?</w:t>
      </w:r>
      <w:proofErr w:type="gramEnd"/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А) многопозиционная модуляция, амплитудная манипуляция;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В) амплитудно-фазовая манипуляция.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С) Верны ответы</w:t>
      </w:r>
      <w:proofErr w:type="gramStart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</w:t>
      </w:r>
      <w:proofErr w:type="gramEnd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В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14) Некогерентная демодуляция относится к системам</w:t>
      </w:r>
      <w:proofErr w:type="gramStart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?</w:t>
      </w:r>
      <w:proofErr w:type="gramEnd"/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</w:t>
      </w:r>
      <w:proofErr w:type="gramStart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Многопозиционной</w:t>
      </w:r>
      <w:proofErr w:type="gramEnd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модуляция, и амплитудная манипуляция;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В) </w:t>
      </w:r>
      <w:proofErr w:type="gramStart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Использующим</w:t>
      </w:r>
      <w:proofErr w:type="gramEnd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демодуляторы, спроектированные для работы без знания абсолютной величины фазы входящего сигнала;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С) Это процесс преобразования информационного сигнала в синусоидальную волну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14) Некогерентная демодуляция относится к системам</w:t>
      </w:r>
      <w:proofErr w:type="gramStart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?</w:t>
      </w:r>
      <w:proofErr w:type="gramEnd"/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</w:t>
      </w:r>
      <w:proofErr w:type="gramStart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Многопозиционной</w:t>
      </w:r>
      <w:proofErr w:type="gramEnd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модуляция, и амплитудная манипуляция;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В) </w:t>
      </w:r>
      <w:proofErr w:type="gramStart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Использующим</w:t>
      </w:r>
      <w:proofErr w:type="gramEnd"/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демодуляторы, спроектированные для работы без знания абсолютной величины фазы входящего сигнала;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97EDA">
        <w:rPr>
          <w:rFonts w:ascii="Times New Roman" w:eastAsia="Times New Roman" w:hAnsi="Times New Roman" w:cs="Times New Roman"/>
          <w:sz w:val="28"/>
          <w:szCs w:val="24"/>
          <w:lang w:eastAsia="ru-RU"/>
        </w:rPr>
        <w:t>С) Это процесс преобразования информационного сигнала в синусоидальную волну</w:t>
      </w:r>
    </w:p>
    <w:p w:rsidR="00297EDA" w:rsidRPr="00297EDA" w:rsidRDefault="00297EDA" w:rsidP="00297E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97EDA" w:rsidRDefault="00297EDA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0" w:name="_GoBack"/>
      <w:bookmarkEnd w:id="0"/>
    </w:p>
    <w:p w:rsidR="006F3968" w:rsidRPr="004A79DC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15. Что изображено на схеме?</w:t>
      </w:r>
    </w:p>
    <w:p w:rsidR="006F3968" w:rsidRPr="004A79DC" w:rsidRDefault="006F3968" w:rsidP="006F3968">
      <w:pPr>
        <w:widowControl w:val="0"/>
        <w:tabs>
          <w:tab w:val="left" w:pos="1092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4A79D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B4F896" wp14:editId="04B16345">
            <wp:extent cx="5391150" cy="3457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6F3968" w:rsidRPr="004A79DC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 График векторного представления синусоиды 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В)  Виды цифровых модуляций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С)  Графики, иллюстрирующие биполярный метод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F3968" w:rsidRPr="004A79DC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16)</w:t>
      </w: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. Что изображено на схеме?</w:t>
      </w:r>
    </w:p>
    <w:p w:rsidR="006F3968" w:rsidRPr="00885489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F3968" w:rsidRPr="00BB30FE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B3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39FA34" wp14:editId="5F404FD7">
            <wp:extent cx="4067175" cy="8096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968" w:rsidRPr="004A79DC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 </w:t>
      </w:r>
      <w:r w:rsidRPr="00B135FB">
        <w:rPr>
          <w:rFonts w:ascii="Times New Roman" w:eastAsia="Times New Roman" w:hAnsi="Times New Roman" w:cs="Times New Roman"/>
          <w:sz w:val="28"/>
          <w:szCs w:val="24"/>
          <w:lang w:eastAsia="ru-RU"/>
        </w:rPr>
        <w:t>Двоичный корреляционный приемник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В)  Виды цифровых модуляций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С)  Графики, иллюстрирующие биполярный метод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F3968" w:rsidRDefault="006F3968" w:rsidP="006F3968">
      <w:pPr>
        <w:tabs>
          <w:tab w:val="left" w:pos="645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A79DC">
        <w:rPr>
          <w:rFonts w:ascii="Times New Roman" w:hAnsi="Times New Roman" w:cs="Times New Roman"/>
          <w:sz w:val="28"/>
          <w:szCs w:val="28"/>
        </w:rPr>
        <w:t xml:space="preserve">) </w:t>
      </w:r>
      <w:r w:rsidRPr="00B135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согласованный фильтр обеспечивает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F3968" w:rsidRPr="004A79DC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А) Многопозиционн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A79DC">
        <w:rPr>
          <w:rFonts w:ascii="Times New Roman" w:hAnsi="Times New Roman" w:cs="Times New Roman"/>
          <w:sz w:val="28"/>
          <w:szCs w:val="28"/>
        </w:rPr>
        <w:t xml:space="preserve"> модуляци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4A79DC">
        <w:rPr>
          <w:rFonts w:ascii="Times New Roman" w:hAnsi="Times New Roman" w:cs="Times New Roman"/>
          <w:sz w:val="28"/>
          <w:szCs w:val="28"/>
        </w:rPr>
        <w:t>, и амплитудн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A79DC">
        <w:rPr>
          <w:rFonts w:ascii="Times New Roman" w:hAnsi="Times New Roman" w:cs="Times New Roman"/>
          <w:sz w:val="28"/>
          <w:szCs w:val="28"/>
        </w:rPr>
        <w:t xml:space="preserve"> манипуляци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4A79DC">
        <w:rPr>
          <w:rFonts w:ascii="Times New Roman" w:hAnsi="Times New Roman" w:cs="Times New Roman"/>
          <w:sz w:val="28"/>
          <w:szCs w:val="28"/>
        </w:rPr>
        <w:t>;</w:t>
      </w:r>
    </w:p>
    <w:p w:rsidR="006F3968" w:rsidRPr="004A79DC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В) </w:t>
      </w:r>
      <w:r w:rsidRPr="00B135FB">
        <w:rPr>
          <w:rFonts w:ascii="Times New Roman" w:hAnsi="Times New Roman" w:cs="Times New Roman"/>
          <w:sz w:val="28"/>
          <w:szCs w:val="28"/>
        </w:rPr>
        <w:t>Виды цифровых модуляций</w:t>
      </w:r>
    </w:p>
    <w:p w:rsidR="006F3968" w:rsidRPr="00885489" w:rsidRDefault="006F3968" w:rsidP="006F3968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B135FB">
        <w:rPr>
          <w:rFonts w:ascii="Times New Roman" w:hAnsi="Times New Roman" w:cs="Times New Roman"/>
          <w:sz w:val="28"/>
          <w:szCs w:val="28"/>
        </w:rPr>
        <w:t>аксимальное отношение сигнал/шум на выходе фильтра в момент t = T.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F3968" w:rsidRDefault="006F3968" w:rsidP="006F3968">
      <w:pPr>
        <w:tabs>
          <w:tab w:val="left" w:pos="645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4A79DC">
        <w:rPr>
          <w:rFonts w:ascii="Times New Roman" w:hAnsi="Times New Roman" w:cs="Times New Roman"/>
          <w:sz w:val="28"/>
          <w:szCs w:val="28"/>
        </w:rPr>
        <w:t xml:space="preserve">) </w:t>
      </w:r>
      <w:r w:rsidRPr="00BC3C4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синхронизации в ЦСС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F3968" w:rsidRPr="004A79DC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А</w:t>
      </w:r>
      <w:r w:rsidRPr="009744F6">
        <w:t xml:space="preserve"> </w:t>
      </w:r>
      <w:r w:rsidRPr="009744F6">
        <w:rPr>
          <w:rFonts w:ascii="Times New Roman" w:hAnsi="Times New Roman" w:cs="Times New Roman"/>
          <w:sz w:val="28"/>
          <w:szCs w:val="28"/>
        </w:rPr>
        <w:t>Верны ответы</w:t>
      </w:r>
      <w:proofErr w:type="gramStart"/>
      <w:r w:rsidRPr="009744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744F6">
        <w:rPr>
          <w:rFonts w:ascii="Times New Roman" w:hAnsi="Times New Roman" w:cs="Times New Roman"/>
          <w:sz w:val="28"/>
          <w:szCs w:val="28"/>
        </w:rPr>
        <w:t xml:space="preserve"> и В</w:t>
      </w:r>
      <w:r w:rsidRPr="004A79DC">
        <w:rPr>
          <w:rFonts w:ascii="Times New Roman" w:hAnsi="Times New Roman" w:cs="Times New Roman"/>
          <w:sz w:val="28"/>
          <w:szCs w:val="28"/>
        </w:rPr>
        <w:t>;</w:t>
      </w:r>
    </w:p>
    <w:p w:rsidR="006F3968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В)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9744F6">
        <w:rPr>
          <w:rFonts w:ascii="Times New Roman" w:hAnsi="Times New Roman" w:cs="Times New Roman"/>
          <w:sz w:val="28"/>
          <w:szCs w:val="28"/>
        </w:rPr>
        <w:t>инхронизация поэлементная, групповая и цикловая;</w:t>
      </w:r>
    </w:p>
    <w:p w:rsidR="006F3968" w:rsidRDefault="006F3968" w:rsidP="006F3968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9744F6">
        <w:rPr>
          <w:rFonts w:ascii="Times New Roman" w:hAnsi="Times New Roman" w:cs="Times New Roman"/>
          <w:sz w:val="28"/>
          <w:szCs w:val="28"/>
        </w:rPr>
        <w:t>инхронизация в синхронных и асинхронных системах;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F3968" w:rsidRDefault="006F3968" w:rsidP="006F3968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19) </w:t>
      </w:r>
      <w:r w:rsidRPr="00BC3C4B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акие требования предъявляют к</w:t>
      </w:r>
      <w:r w:rsidRPr="00BC3C4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устройствам синхронизации по элементам</w:t>
      </w:r>
      <w:proofErr w:type="gramStart"/>
      <w:r w:rsidRPr="00BC3C4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?</w:t>
      </w:r>
      <w:proofErr w:type="gramEnd"/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F3968" w:rsidRPr="00BC3C4B" w:rsidRDefault="006F3968" w:rsidP="006F39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4A79D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 Высокая точность синхронизации, м</w:t>
      </w:r>
      <w:r w:rsidRPr="00BC3C4B">
        <w:rPr>
          <w:rFonts w:ascii="Times New Roman" w:hAnsi="Times New Roman" w:cs="Times New Roman"/>
          <w:sz w:val="28"/>
          <w:szCs w:val="28"/>
        </w:rPr>
        <w:t xml:space="preserve">алое время вхождения в </w:t>
      </w:r>
      <w:proofErr w:type="gramStart"/>
      <w:r w:rsidRPr="00BC3C4B">
        <w:rPr>
          <w:rFonts w:ascii="Times New Roman" w:hAnsi="Times New Roman" w:cs="Times New Roman"/>
          <w:sz w:val="28"/>
          <w:szCs w:val="28"/>
        </w:rPr>
        <w:t>синхронизм</w:t>
      </w:r>
      <w:proofErr w:type="gramEnd"/>
      <w:r w:rsidRPr="00BC3C4B">
        <w:rPr>
          <w:rFonts w:ascii="Times New Roman" w:hAnsi="Times New Roman" w:cs="Times New Roman"/>
          <w:sz w:val="28"/>
          <w:szCs w:val="28"/>
        </w:rPr>
        <w:t xml:space="preserve"> как при первоначальном включении, так и после перерыва связи</w:t>
      </w:r>
      <w:r>
        <w:rPr>
          <w:rFonts w:ascii="Times New Roman" w:hAnsi="Times New Roman" w:cs="Times New Roman"/>
          <w:sz w:val="28"/>
          <w:szCs w:val="28"/>
        </w:rPr>
        <w:t xml:space="preserve">  с</w:t>
      </w:r>
      <w:r w:rsidRPr="00BC3C4B">
        <w:rPr>
          <w:rFonts w:ascii="Times New Roman" w:hAnsi="Times New Roman" w:cs="Times New Roman"/>
          <w:sz w:val="28"/>
          <w:szCs w:val="28"/>
        </w:rPr>
        <w:t>охранение синхронизма при наличии помех и кратковременных перерывов связи.</w:t>
      </w:r>
    </w:p>
    <w:p w:rsidR="006F3968" w:rsidRDefault="006F3968" w:rsidP="006F3968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Pr="00BC3C4B">
        <w:rPr>
          <w:rFonts w:ascii="Times New Roman" w:hAnsi="Times New Roman" w:cs="Times New Roman"/>
          <w:sz w:val="28"/>
          <w:szCs w:val="28"/>
        </w:rPr>
        <w:t xml:space="preserve"> Независимость точности синхронизации от статической структуры передаваемого сообщения.</w:t>
      </w:r>
    </w:p>
    <w:p w:rsidR="006F3968" w:rsidRDefault="006F3968" w:rsidP="006F39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С)</w:t>
      </w:r>
      <w:r w:rsidRPr="00A85813">
        <w:rPr>
          <w:rFonts w:ascii="Times New Roman" w:hAnsi="Times New Roman" w:cs="Times New Roman"/>
          <w:sz w:val="28"/>
          <w:szCs w:val="28"/>
        </w:rPr>
        <w:t xml:space="preserve"> Верны ответы</w:t>
      </w:r>
      <w:proofErr w:type="gramStart"/>
      <w:r w:rsidRPr="00A8581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A85813">
        <w:rPr>
          <w:rFonts w:ascii="Times New Roman" w:hAnsi="Times New Roman" w:cs="Times New Roman"/>
          <w:sz w:val="28"/>
          <w:szCs w:val="28"/>
        </w:rPr>
        <w:t xml:space="preserve"> и В;</w:t>
      </w:r>
    </w:p>
    <w:p w:rsidR="006F3968" w:rsidRDefault="006F3968" w:rsidP="006F3968">
      <w:pPr>
        <w:rPr>
          <w:rFonts w:ascii="Times New Roman" w:hAnsi="Times New Roman" w:cs="Times New Roman"/>
          <w:sz w:val="28"/>
          <w:szCs w:val="28"/>
        </w:rPr>
      </w:pPr>
    </w:p>
    <w:p w:rsidR="006F3968" w:rsidRPr="00A85813" w:rsidRDefault="006F3968" w:rsidP="006F39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A8581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 xml:space="preserve"> Корректирующими называются коды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>?</w:t>
      </w:r>
      <w:proofErr w:type="gramEnd"/>
      <w:r w:rsidRPr="00A85813"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ab/>
      </w:r>
    </w:p>
    <w:p w:rsidR="006F3968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A85813">
        <w:rPr>
          <w:rFonts w:ascii="Times New Roman" w:hAnsi="Times New Roman" w:cs="Times New Roman"/>
          <w:sz w:val="28"/>
          <w:szCs w:val="28"/>
        </w:rPr>
        <w:t xml:space="preserve">А)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5813">
        <w:rPr>
          <w:rFonts w:ascii="Times New Roman" w:hAnsi="Times New Roman" w:cs="Times New Roman"/>
          <w:sz w:val="28"/>
          <w:szCs w:val="28"/>
        </w:rPr>
        <w:t xml:space="preserve">озволяющие обнаружить и исправить ошибки в кодовых комбинациях </w:t>
      </w:r>
    </w:p>
    <w:p w:rsidR="006F3968" w:rsidRPr="00A85813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A85813">
        <w:rPr>
          <w:rFonts w:ascii="Times New Roman" w:hAnsi="Times New Roman" w:cs="Times New Roman"/>
          <w:sz w:val="28"/>
          <w:szCs w:val="28"/>
        </w:rPr>
        <w:t xml:space="preserve">В)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5813">
        <w:rPr>
          <w:rFonts w:ascii="Times New Roman" w:hAnsi="Times New Roman" w:cs="Times New Roman"/>
          <w:sz w:val="28"/>
          <w:szCs w:val="28"/>
        </w:rPr>
        <w:t xml:space="preserve">озволяющие </w:t>
      </w:r>
      <w:r>
        <w:rPr>
          <w:rFonts w:ascii="Times New Roman" w:hAnsi="Times New Roman" w:cs="Times New Roman"/>
          <w:sz w:val="28"/>
          <w:szCs w:val="28"/>
        </w:rPr>
        <w:t>исправить  и уточнить</w:t>
      </w:r>
      <w:r w:rsidRPr="00A85813">
        <w:rPr>
          <w:rFonts w:ascii="Times New Roman" w:hAnsi="Times New Roman" w:cs="Times New Roman"/>
          <w:sz w:val="28"/>
          <w:szCs w:val="28"/>
        </w:rPr>
        <w:t xml:space="preserve"> синхронизации от статической структуры передаваемого сообщения.</w:t>
      </w:r>
    </w:p>
    <w:p w:rsidR="006F3968" w:rsidRPr="00491525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A85813"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5813">
        <w:rPr>
          <w:rFonts w:ascii="Times New Roman" w:hAnsi="Times New Roman" w:cs="Times New Roman"/>
          <w:sz w:val="28"/>
          <w:szCs w:val="28"/>
        </w:rPr>
        <w:t xml:space="preserve">озволяющие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85813">
        <w:rPr>
          <w:rFonts w:ascii="Times New Roman" w:hAnsi="Times New Roman" w:cs="Times New Roman"/>
          <w:sz w:val="28"/>
          <w:szCs w:val="28"/>
        </w:rPr>
        <w:t>ысок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A85813">
        <w:rPr>
          <w:rFonts w:ascii="Times New Roman" w:hAnsi="Times New Roman" w:cs="Times New Roman"/>
          <w:sz w:val="28"/>
          <w:szCs w:val="28"/>
        </w:rPr>
        <w:t xml:space="preserve"> точность синхронизации, малое время вхождения в синхронизм как при первоначальном включении</w:t>
      </w:r>
    </w:p>
    <w:p w:rsidR="006F598F" w:rsidRDefault="006F598F"/>
    <w:sectPr w:rsidR="006F5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9D1"/>
    <w:rsid w:val="00297EDA"/>
    <w:rsid w:val="006F3968"/>
    <w:rsid w:val="006F598F"/>
    <w:rsid w:val="00D939D1"/>
    <w:rsid w:val="00DF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9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9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9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9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Василий</cp:lastModifiedBy>
  <cp:revision>4</cp:revision>
  <dcterms:created xsi:type="dcterms:W3CDTF">2018-09-23T15:37:00Z</dcterms:created>
  <dcterms:modified xsi:type="dcterms:W3CDTF">2020-11-12T04:41:00Z</dcterms:modified>
</cp:coreProperties>
</file>